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91" w:rsidRDefault="00D73F91" w:rsidP="00D73F91"/>
    <w:p w:rsidR="00D73F91" w:rsidRDefault="00D73F91" w:rsidP="00D73F91">
      <w:pPr>
        <w:shd w:val="clear" w:color="auto" w:fill="FFFFFF"/>
        <w:ind w:left="4860"/>
        <w:jc w:val="both"/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Принят</w:t>
      </w:r>
      <w:proofErr w:type="gramEnd"/>
      <w:r>
        <w:rPr>
          <w:color w:val="000000"/>
          <w:spacing w:val="1"/>
          <w:sz w:val="20"/>
          <w:szCs w:val="20"/>
        </w:rPr>
        <w:t xml:space="preserve">  </w:t>
      </w:r>
      <w:r>
        <w:rPr>
          <w:sz w:val="20"/>
          <w:szCs w:val="20"/>
        </w:rPr>
        <w:t>учредительной конференцией граждан</w:t>
      </w:r>
    </w:p>
    <w:p w:rsidR="00D73F91" w:rsidRDefault="00D73F91" w:rsidP="00D73F91">
      <w:pPr>
        <w:shd w:val="clear" w:color="auto" w:fill="FFFFFF"/>
        <w:ind w:left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Протокол  №_</w:t>
      </w:r>
      <w:r w:rsidR="00E17D56">
        <w:rPr>
          <w:sz w:val="20"/>
          <w:szCs w:val="20"/>
        </w:rPr>
        <w:t>1</w:t>
      </w:r>
      <w:r>
        <w:rPr>
          <w:sz w:val="20"/>
          <w:szCs w:val="20"/>
        </w:rPr>
        <w:t xml:space="preserve">_  от </w:t>
      </w:r>
      <w:r>
        <w:rPr>
          <w:spacing w:val="21"/>
          <w:sz w:val="20"/>
          <w:szCs w:val="20"/>
        </w:rPr>
        <w:t>«</w:t>
      </w:r>
      <w:r w:rsidR="00E17D56">
        <w:rPr>
          <w:spacing w:val="21"/>
          <w:sz w:val="20"/>
          <w:szCs w:val="20"/>
        </w:rPr>
        <w:t>03</w:t>
      </w:r>
      <w:r>
        <w:rPr>
          <w:spacing w:val="21"/>
          <w:sz w:val="20"/>
          <w:szCs w:val="20"/>
        </w:rPr>
        <w:t xml:space="preserve">»  </w:t>
      </w:r>
      <w:r w:rsidR="00E17D56">
        <w:rPr>
          <w:spacing w:val="21"/>
          <w:sz w:val="20"/>
          <w:szCs w:val="20"/>
        </w:rPr>
        <w:t>июля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2014 года</w:t>
      </w:r>
      <w:r>
        <w:rPr>
          <w:spacing w:val="21"/>
          <w:sz w:val="20"/>
          <w:szCs w:val="20"/>
        </w:rPr>
        <w:t xml:space="preserve"> </w:t>
      </w:r>
    </w:p>
    <w:p w:rsidR="00D73F91" w:rsidRDefault="00D73F91" w:rsidP="00D73F91">
      <w:pPr>
        <w:shd w:val="clear" w:color="auto" w:fill="FFFFFF"/>
        <w:ind w:left="4860"/>
        <w:jc w:val="both"/>
        <w:rPr>
          <w:spacing w:val="21"/>
          <w:sz w:val="20"/>
          <w:szCs w:val="20"/>
        </w:rPr>
      </w:pPr>
    </w:p>
    <w:p w:rsidR="00D73F91" w:rsidRDefault="00D73F91" w:rsidP="00D73F91">
      <w:pPr>
        <w:shd w:val="clear" w:color="auto" w:fill="FFFFFF"/>
        <w:ind w:left="4860"/>
        <w:jc w:val="both"/>
        <w:rPr>
          <w:spacing w:val="21"/>
          <w:sz w:val="20"/>
          <w:szCs w:val="20"/>
        </w:rPr>
      </w:pPr>
    </w:p>
    <w:p w:rsidR="00D73F91" w:rsidRDefault="00D73F91" w:rsidP="00D73F91">
      <w:pPr>
        <w:shd w:val="clear" w:color="auto" w:fill="FFFFFF"/>
        <w:ind w:left="4860"/>
        <w:jc w:val="both"/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Зарегистрирован</w:t>
      </w:r>
      <w:proofErr w:type="gramEnd"/>
      <w:r>
        <w:rPr>
          <w:color w:val="000000"/>
          <w:spacing w:val="1"/>
          <w:sz w:val="20"/>
          <w:szCs w:val="20"/>
        </w:rPr>
        <w:t xml:space="preserve">  </w:t>
      </w:r>
      <w:r>
        <w:rPr>
          <w:sz w:val="20"/>
          <w:szCs w:val="20"/>
        </w:rPr>
        <w:t>решением</w:t>
      </w:r>
    </w:p>
    <w:p w:rsidR="00D73F91" w:rsidRDefault="00D73F91" w:rsidP="00D73F91">
      <w:pPr>
        <w:shd w:val="clear" w:color="auto" w:fill="FFFFFF"/>
        <w:ind w:left="48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Совета муниципального образования </w:t>
      </w:r>
    </w:p>
    <w:p w:rsidR="00D73F91" w:rsidRDefault="00D73F91" w:rsidP="00D73F91">
      <w:pPr>
        <w:shd w:val="clear" w:color="auto" w:fill="FFFFFF"/>
        <w:ind w:left="486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«Город Мензелинск»</w:t>
      </w:r>
    </w:p>
    <w:p w:rsidR="00D73F91" w:rsidRDefault="00D73F91" w:rsidP="00D73F91">
      <w:pPr>
        <w:pStyle w:val="1"/>
        <w:spacing w:before="0" w:line="240" w:lineRule="auto"/>
        <w:ind w:left="4860"/>
        <w:rPr>
          <w:spacing w:val="21"/>
          <w:sz w:val="20"/>
          <w:szCs w:val="20"/>
        </w:rPr>
      </w:pPr>
      <w:r>
        <w:rPr>
          <w:spacing w:val="21"/>
          <w:sz w:val="20"/>
          <w:szCs w:val="20"/>
        </w:rPr>
        <w:t>от «_</w:t>
      </w:r>
      <w:r w:rsidR="00A35481">
        <w:rPr>
          <w:spacing w:val="21"/>
          <w:sz w:val="20"/>
          <w:szCs w:val="20"/>
        </w:rPr>
        <w:t>16</w:t>
      </w:r>
      <w:r>
        <w:rPr>
          <w:spacing w:val="21"/>
          <w:sz w:val="20"/>
          <w:szCs w:val="20"/>
        </w:rPr>
        <w:t>_»</w:t>
      </w:r>
      <w:r w:rsidR="00A35481">
        <w:rPr>
          <w:spacing w:val="21"/>
          <w:sz w:val="20"/>
          <w:szCs w:val="20"/>
        </w:rPr>
        <w:t>июля</w:t>
      </w:r>
      <w:r w:rsidR="00AE049D"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2014 года</w:t>
      </w:r>
      <w:r>
        <w:rPr>
          <w:spacing w:val="21"/>
          <w:sz w:val="20"/>
          <w:szCs w:val="20"/>
        </w:rPr>
        <w:t xml:space="preserve"> №</w:t>
      </w:r>
      <w:r w:rsidR="00A35481">
        <w:rPr>
          <w:spacing w:val="21"/>
          <w:sz w:val="20"/>
          <w:szCs w:val="20"/>
        </w:rPr>
        <w:t>6</w:t>
      </w:r>
    </w:p>
    <w:p w:rsidR="00D73F91" w:rsidRDefault="00D73F91" w:rsidP="00D73F91">
      <w:pPr>
        <w:jc w:val="both"/>
      </w:pPr>
    </w:p>
    <w:p w:rsidR="00D73F91" w:rsidRDefault="00D73F91" w:rsidP="00D73F91">
      <w:pPr>
        <w:shd w:val="clear" w:color="auto" w:fill="FFFFFF"/>
        <w:ind w:left="4860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Присвоен номер в Едином реестре</w:t>
      </w:r>
    </w:p>
    <w:p w:rsidR="00D73F91" w:rsidRDefault="00D73F91" w:rsidP="00D73F91">
      <w:pPr>
        <w:shd w:val="clear" w:color="auto" w:fill="FFFFFF"/>
        <w:ind w:left="486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уставов  территориальных общественных самоуправлений муниципального образования  «Город Мензелинск»</w:t>
      </w:r>
    </w:p>
    <w:p w:rsidR="00D73F91" w:rsidRDefault="00AE049D" w:rsidP="00D73F91">
      <w:pPr>
        <w:pStyle w:val="1"/>
        <w:spacing w:before="0" w:line="240" w:lineRule="auto"/>
        <w:ind w:left="4860"/>
        <w:rPr>
          <w:spacing w:val="21"/>
          <w:sz w:val="20"/>
          <w:szCs w:val="20"/>
        </w:rPr>
      </w:pPr>
      <w:r>
        <w:rPr>
          <w:spacing w:val="21"/>
          <w:sz w:val="20"/>
          <w:szCs w:val="20"/>
        </w:rPr>
        <w:t>от «__»  ____</w:t>
      </w:r>
      <w:r w:rsidR="00D73F91">
        <w:rPr>
          <w:spacing w:val="21"/>
          <w:sz w:val="20"/>
          <w:szCs w:val="20"/>
        </w:rPr>
        <w:t xml:space="preserve"> </w:t>
      </w:r>
      <w:r w:rsidR="00D73F91">
        <w:rPr>
          <w:sz w:val="20"/>
          <w:szCs w:val="20"/>
        </w:rPr>
        <w:t>2014  года</w:t>
      </w:r>
      <w:r w:rsidR="00D73F91">
        <w:rPr>
          <w:spacing w:val="21"/>
          <w:sz w:val="20"/>
          <w:szCs w:val="20"/>
        </w:rPr>
        <w:t xml:space="preserve"> №___</w:t>
      </w:r>
    </w:p>
    <w:p w:rsidR="00D73F91" w:rsidRDefault="00D73F91" w:rsidP="00D73F91">
      <w:pPr>
        <w:jc w:val="both"/>
      </w:pPr>
    </w:p>
    <w:p w:rsidR="00D73F91" w:rsidRDefault="00D73F91" w:rsidP="00D73F91">
      <w:pPr>
        <w:jc w:val="right"/>
      </w:pPr>
    </w:p>
    <w:p w:rsidR="00D73F91" w:rsidRDefault="00D73F91" w:rsidP="00D73F91"/>
    <w:p w:rsidR="00D73F91" w:rsidRDefault="00D73F91" w:rsidP="00D73F91">
      <w:pPr>
        <w:ind w:left="284" w:firstLine="709"/>
        <w:jc w:val="both"/>
        <w:rPr>
          <w:color w:val="000000"/>
          <w:sz w:val="20"/>
          <w:szCs w:val="20"/>
        </w:rPr>
      </w:pPr>
    </w:p>
    <w:p w:rsidR="00D73F91" w:rsidRDefault="00D73F91" w:rsidP="00D7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</w:t>
      </w:r>
    </w:p>
    <w:p w:rsidR="00D73F91" w:rsidRDefault="00D73F91" w:rsidP="00D7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  № 2                «Театральный»</w:t>
      </w:r>
    </w:p>
    <w:p w:rsidR="00D73F91" w:rsidRDefault="00D73F91" w:rsidP="00D7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микрорайона муниципального образования </w:t>
      </w:r>
    </w:p>
    <w:p w:rsidR="00D73F91" w:rsidRDefault="00D73F91" w:rsidP="00D73F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«Город Мензелинск» Мензелинского  муниципального района </w:t>
      </w:r>
    </w:p>
    <w:p w:rsidR="00D73F91" w:rsidRDefault="00D73F91" w:rsidP="00D73F91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Татарстан </w:t>
      </w:r>
    </w:p>
    <w:p w:rsidR="00D73F91" w:rsidRDefault="00D73F91" w:rsidP="00D73F91">
      <w:pPr>
        <w:jc w:val="center"/>
        <w:outlineLvl w:val="0"/>
        <w:rPr>
          <w:b/>
          <w:color w:val="000000"/>
          <w:sz w:val="28"/>
          <w:szCs w:val="28"/>
        </w:rPr>
      </w:pPr>
    </w:p>
    <w:p w:rsidR="00D73F91" w:rsidRDefault="00D73F91" w:rsidP="00D73F91">
      <w:pPr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  <w:r>
        <w:rPr>
          <w:b/>
          <w:caps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Общие положения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Территориальное общественное самоуправление №2 </w:t>
      </w:r>
      <w:r w:rsidRPr="00D73F91">
        <w:rPr>
          <w:sz w:val="28"/>
          <w:szCs w:val="28"/>
        </w:rPr>
        <w:t>«Театральн</w:t>
      </w:r>
      <w:r>
        <w:rPr>
          <w:sz w:val="28"/>
          <w:szCs w:val="28"/>
        </w:rPr>
        <w:t>ый</w:t>
      </w:r>
      <w:r w:rsidRPr="00D73F91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жилого микрорайона Театральный муниципального образования «Город Мензелинск» Мензелинского муниципального района Республики Татарстан (далее – территориальное общественное самоуправление), организовано для самостоятельного и под свою ответственность осуществления инициатив жителей по вопросам местного значения муниципального образования «Город Мензелинск» Мензелинского муниципального района Республики Татарстан. </w:t>
      </w:r>
    </w:p>
    <w:p w:rsidR="00D73F91" w:rsidRDefault="00D73F91" w:rsidP="00D73F91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В соответствии с настоящим Уставом территориальное общественное самоуправление осуществляется жителями на территории  жилого микрорайона Театральный  муниципального образования «Город Мензелинск» Мензелинского муниципального района Республики Татарстан (далее – муниципальное образование), </w:t>
      </w:r>
      <w:r>
        <w:rPr>
          <w:sz w:val="28"/>
          <w:szCs w:val="28"/>
        </w:rPr>
        <w:t>в границах</w:t>
      </w:r>
      <w:r>
        <w:rPr>
          <w:color w:val="000000"/>
          <w:sz w:val="28"/>
          <w:szCs w:val="28"/>
        </w:rPr>
        <w:t xml:space="preserve"> следующей территории проживания граждан:</w:t>
      </w:r>
    </w:p>
    <w:p w:rsidR="00215B06" w:rsidRDefault="00D73F91" w:rsidP="00215B06">
      <w:pPr>
        <w:pStyle w:val="p4"/>
        <w:spacing w:before="0" w:beforeAutospacing="0" w:after="0" w:afterAutospacing="0"/>
        <w:jc w:val="both"/>
      </w:pPr>
      <w:r w:rsidRPr="005E13EC">
        <w:rPr>
          <w:color w:val="000000"/>
          <w:sz w:val="26"/>
          <w:szCs w:val="26"/>
        </w:rPr>
        <w:t xml:space="preserve"> </w:t>
      </w:r>
      <w:r w:rsidR="00215B06" w:rsidRPr="002235D8">
        <w:rPr>
          <w:bCs/>
          <w:sz w:val="28"/>
          <w:szCs w:val="28"/>
        </w:rPr>
        <w:t xml:space="preserve"> </w:t>
      </w:r>
      <w:r w:rsidR="00215B06">
        <w:rPr>
          <w:bCs/>
          <w:sz w:val="28"/>
          <w:szCs w:val="28"/>
        </w:rPr>
        <w:t xml:space="preserve">- </w:t>
      </w:r>
      <w:r w:rsidR="00215B06">
        <w:t xml:space="preserve">Азина с домами по нечетной стороне с 1 по 83, по четной стороне со 2 по 52,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Гастелло с домами по нечетной стороне с 1 по 25,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Гоголя с домами по нечетной стороне с 1 по 41, по четной стороне со 2 по44,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Головина с домами по нечетной стороне с 1 по 77, по четной стороне со 2 по 44,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Кадомцевых по четной стороне с домами со 2 по 14,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К.Маркса с домами по нечетной стороне с 11 по 57, по четной стороне с 6 по 32,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Красноармейская</w:t>
      </w:r>
      <w:proofErr w:type="gramEnd"/>
      <w:r>
        <w:t xml:space="preserve"> с домами по нечетной стороне с 7 по 77, по четной стороне со 4 по 54,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М. </w:t>
      </w:r>
      <w:proofErr w:type="spellStart"/>
      <w:r>
        <w:t>Джалиля</w:t>
      </w:r>
      <w:proofErr w:type="spellEnd"/>
      <w:r>
        <w:t xml:space="preserve"> с домами по нечетной стороне с 1 по 43, по четной стороне со 2 по 38,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Некрасова по четной стороне с домами со 2 по 108,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lastRenderedPageBreak/>
        <w:t xml:space="preserve">- </w:t>
      </w:r>
      <w:proofErr w:type="gramStart"/>
      <w:r>
        <w:t>Садовая</w:t>
      </w:r>
      <w:proofErr w:type="gramEnd"/>
      <w:r>
        <w:t xml:space="preserve"> дома 16, 23,29,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Социалистическая</w:t>
      </w:r>
      <w:proofErr w:type="gramEnd"/>
      <w:r>
        <w:t xml:space="preserve"> по нечетной стороне с домами с 9 по 39, по четной стороне с 14 по 68,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Тракторная</w:t>
      </w:r>
      <w:proofErr w:type="gramEnd"/>
      <w:r>
        <w:t xml:space="preserve"> домами по нечетной стороне с 1 по 19, по четной стороне со 2 по 12,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Тукая с домами по нечетной стороне с 1 по 15, по четной стороне со 2 по 26,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Чернышевского с домами по нечетной стороне с 1 по 17, по четной стороне со 2 по 18,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Шамова с домами по нечетной стороне с 7 по 19, по четной стороне с 18 по 46,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С вк</w:t>
      </w:r>
      <w:r w:rsidR="00313143">
        <w:t>лючением общежитий №№ 1 и 2 МПК</w:t>
      </w:r>
    </w:p>
    <w:p w:rsidR="00215B06" w:rsidRPr="002235D8" w:rsidRDefault="00215B06" w:rsidP="00215B06">
      <w:pPr>
        <w:pStyle w:val="a7"/>
        <w:widowControl w:val="0"/>
        <w:tabs>
          <w:tab w:val="left" w:pos="379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А. Гайдара по нечетной стороне с домами с 1 по 19, по четной стороне со 2 по 24.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spellStart"/>
      <w:r>
        <w:t>Гордова</w:t>
      </w:r>
      <w:proofErr w:type="spellEnd"/>
      <w:r>
        <w:t xml:space="preserve"> по нечетной стороне с 1 по 9, по четной стороне со 2 по 18,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Заводская</w:t>
      </w:r>
      <w:proofErr w:type="gramEnd"/>
      <w:r>
        <w:t xml:space="preserve"> по нечетной стороне с домами с 1 по 21, по четной стороне со 2 по 18,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Заводской переулок полностью,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Западная</w:t>
      </w:r>
      <w:proofErr w:type="gramEnd"/>
      <w:r>
        <w:t xml:space="preserve"> с домами по нечетной стороне с 1 по 53, по четной стороне со 2 по 30,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Зеленая</w:t>
      </w:r>
      <w:proofErr w:type="gramEnd"/>
      <w:r>
        <w:t xml:space="preserve"> с домами по нечетной стороне с 1 по 21, по четной стороне со 2 по 16,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З. Космодемьянской с домами по нечетной стороне с 1 по 11, 11а, 13, 13а, 13б, по четной стороне 2-а, 2-б;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К.Маркса с домами по нечетной стороне с 1 по 9,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Некрасова с домами по нечетной стороне с 1 по 83,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Н.Челн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ракт с домами по нечетной стороне с 1 по 39а, по четной стороне со 2 по 32,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П.Морозова с домами по нечетной стороне с 1 по 13, по четной стороне со</w:t>
      </w:r>
      <w:proofErr w:type="gramStart"/>
      <w:r>
        <w:t>2</w:t>
      </w:r>
      <w:proofErr w:type="gramEnd"/>
      <w:r>
        <w:t xml:space="preserve"> по 12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Производственная</w:t>
      </w:r>
      <w:proofErr w:type="gramEnd"/>
      <w:r>
        <w:t xml:space="preserve"> с домами с 1 по 24.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Пушкина с домами по нечетной стороне с 1 по 43, по четной стороне со 2 по 52,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Садовая</w:t>
      </w:r>
      <w:proofErr w:type="gramEnd"/>
      <w:r>
        <w:t xml:space="preserve"> с домами по нечетной стороне с 1 по 19, 19а, по четной стороне со 2 по 8.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Социалистическая</w:t>
      </w:r>
      <w:proofErr w:type="gramEnd"/>
      <w:r>
        <w:t xml:space="preserve"> по нечетной стороне с домами с 1 по 7, по четной стороне со 2 по 12,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spellStart"/>
      <w:r>
        <w:t>Х.Такташ</w:t>
      </w:r>
      <w:proofErr w:type="spellEnd"/>
      <w:r>
        <w:t xml:space="preserve"> по нечетной стороне с домами с 1 по 7, по четной стороне со 2 по 8,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Шамова с домами по нечетной стороне с 1 по 5, по четной стороне со 2 по 16,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С включением общежития ПУ-52.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Гоголя с домами с 46 по 64,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Головина с домами по нечетной стороне с 79 по 109, по четной стороне с 46 по 62,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Кадомцевых с домами по нечетной стороне с 29 по 75, по четной стороне с 24 по 86,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Комарова с домами по нечетной стороне с 11 по 45, по четной стороне с 12 по 46,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Коммунистическая</w:t>
      </w:r>
      <w:proofErr w:type="gramEnd"/>
      <w:r>
        <w:t xml:space="preserve"> с домами по нечетной стороне с 45 по 75, по четной стороне с 30 по 64,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Красноармейская</w:t>
      </w:r>
      <w:proofErr w:type="gramEnd"/>
      <w:r>
        <w:t xml:space="preserve"> с домами по нечетной стороне с 79 по 111, по четной стороне с 56 по 100,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Ленина с домами по нечетной стороне с 89 по 127, по четной стороне с 142 по 158,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spellStart"/>
      <w:r>
        <w:t>М.Джалиля</w:t>
      </w:r>
      <w:proofErr w:type="spellEnd"/>
      <w:r>
        <w:t xml:space="preserve"> с домами по нечетной стороне с 45 по 97, по четной стороне с 40 по 96,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переулок </w:t>
      </w:r>
      <w:proofErr w:type="spellStart"/>
      <w:r>
        <w:t>М.Джалиля</w:t>
      </w:r>
      <w:proofErr w:type="spellEnd"/>
      <w:r>
        <w:t xml:space="preserve"> с домами по нечетной стороне с 1 по 9, по четной стороне со 2 по 28,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Мирная</w:t>
      </w:r>
      <w:proofErr w:type="gramEnd"/>
      <w:r>
        <w:t xml:space="preserve"> с домами по четной стороне с 20 по 38,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переулок Мирный с домами по нечетной стороне с 1 по 21, по четной стороне со 2 по 6,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Октябрьская</w:t>
      </w:r>
      <w:proofErr w:type="gramEnd"/>
      <w:r>
        <w:t xml:space="preserve"> с домами по нечетной стороне с 1 по 39, по четной стороне со 2 по 6 с включением следственного изолятора,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</w:t>
      </w:r>
      <w:proofErr w:type="gramStart"/>
      <w:r>
        <w:t>Социалистическая</w:t>
      </w:r>
      <w:proofErr w:type="gramEnd"/>
      <w:r>
        <w:t xml:space="preserve"> с домами по нечетной стороне с 41 по 67,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>- Татарстан с домами по четной стороне с 44 по 70,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  <w:r>
        <w:t xml:space="preserve">- Шамова с домами по нечетной стороне с 21 по 95, по четной стороне с 50 по 90. </w:t>
      </w:r>
    </w:p>
    <w:p w:rsidR="00215B06" w:rsidRDefault="00215B06" w:rsidP="00215B06">
      <w:pPr>
        <w:pStyle w:val="p4"/>
        <w:spacing w:before="0" w:beforeAutospacing="0" w:after="0" w:afterAutospacing="0"/>
        <w:jc w:val="both"/>
      </w:pPr>
    </w:p>
    <w:p w:rsidR="00215B06" w:rsidRPr="002235D8" w:rsidRDefault="00215B06" w:rsidP="00215B06">
      <w:pPr>
        <w:pStyle w:val="a7"/>
        <w:widowControl w:val="0"/>
        <w:tabs>
          <w:tab w:val="left" w:pos="3797"/>
        </w:tabs>
        <w:rPr>
          <w:rFonts w:ascii="Times New Roman" w:hAnsi="Times New Roman"/>
          <w:bCs/>
          <w:sz w:val="28"/>
          <w:szCs w:val="28"/>
        </w:rPr>
      </w:pPr>
    </w:p>
    <w:p w:rsidR="00D73F91" w:rsidRDefault="00D73F91" w:rsidP="00215B06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color w:val="000000"/>
          <w:sz w:val="28"/>
          <w:szCs w:val="28"/>
        </w:rPr>
        <w:t>раницы территориального общественного самоуправления,  приняты конференцией граждан   микрорайона «Театральный» и  утверждены  решением Мензелинского городского Совета  №  от «</w:t>
      </w:r>
      <w:r w:rsidR="00A35481">
        <w:rPr>
          <w:color w:val="000000"/>
          <w:sz w:val="28"/>
          <w:szCs w:val="28"/>
        </w:rPr>
        <w:t>16</w:t>
      </w:r>
      <w:r w:rsidR="00B7045C">
        <w:rPr>
          <w:color w:val="000000"/>
          <w:sz w:val="28"/>
          <w:szCs w:val="28"/>
        </w:rPr>
        <w:t xml:space="preserve">» </w:t>
      </w:r>
      <w:r w:rsidR="00A35481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2014 года  «О </w:t>
      </w:r>
      <w:r>
        <w:rPr>
          <w:color w:val="000000"/>
          <w:sz w:val="28"/>
          <w:szCs w:val="28"/>
        </w:rPr>
        <w:lastRenderedPageBreak/>
        <w:t xml:space="preserve">территориальном общественном самоуправлении  в муниципальном образовании «Город Мензелинск» Мензелинского муниципального района Республики Татарстан. 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proofErr w:type="gramStart"/>
      <w:r>
        <w:rPr>
          <w:sz w:val="28"/>
          <w:szCs w:val="28"/>
        </w:rPr>
        <w:t>о самоорганизации граждан по осуществлению территориального общественного самоуправления в границах территории принято на учредительной конференции граждан по созданию</w:t>
      </w:r>
      <w:proofErr w:type="gramEnd"/>
      <w:r>
        <w:rPr>
          <w:sz w:val="28"/>
          <w:szCs w:val="28"/>
        </w:rPr>
        <w:t xml:space="preserve"> территориального общественного самоуправления «</w:t>
      </w:r>
      <w:r w:rsidR="00A35481">
        <w:rPr>
          <w:sz w:val="28"/>
          <w:szCs w:val="28"/>
        </w:rPr>
        <w:t>03</w:t>
      </w:r>
      <w:r w:rsidR="00B7045C">
        <w:rPr>
          <w:sz w:val="28"/>
          <w:szCs w:val="28"/>
        </w:rPr>
        <w:t xml:space="preserve">» </w:t>
      </w:r>
      <w:r w:rsidR="00A35481">
        <w:rPr>
          <w:sz w:val="28"/>
          <w:szCs w:val="28"/>
        </w:rPr>
        <w:t>июля</w:t>
      </w:r>
      <w:r w:rsidR="00B7045C">
        <w:rPr>
          <w:sz w:val="28"/>
          <w:szCs w:val="28"/>
        </w:rPr>
        <w:t xml:space="preserve"> 2014 года №1</w:t>
      </w:r>
      <w:r>
        <w:rPr>
          <w:sz w:val="28"/>
          <w:szCs w:val="28"/>
        </w:rPr>
        <w:t>.</w:t>
      </w:r>
    </w:p>
    <w:p w:rsidR="00D73F91" w:rsidRDefault="00D73F91" w:rsidP="00D73F91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5. В своей деятельности территориальное общественное самоуправление руководствуется</w:t>
      </w:r>
    </w:p>
    <w:p w:rsidR="00D73F91" w:rsidRDefault="00D73F91" w:rsidP="00D73F91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Федерации,</w:t>
      </w:r>
    </w:p>
    <w:p w:rsidR="00D73F91" w:rsidRDefault="00D73F91" w:rsidP="00D73F9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Федеральным законом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от 06.10.2003г. № 131-ФЗ</w:t>
      </w:r>
      <w:r>
        <w:rPr>
          <w:sz w:val="28"/>
          <w:szCs w:val="28"/>
        </w:rPr>
        <w:t xml:space="preserve"> и иными 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регулирующие вопросы местного самоуправления;</w:t>
      </w:r>
    </w:p>
    <w:p w:rsidR="00D73F91" w:rsidRDefault="00D73F91" w:rsidP="00D73F9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-Конституцией Республики Татарстан;</w:t>
      </w:r>
    </w:p>
    <w:p w:rsidR="00D73F91" w:rsidRDefault="00D73F91" w:rsidP="00D73F9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-Законом Республики Татарстан от 28.07.2004 г. № 45-ЗРТ « О местном самоуправлении в республике Татарстан» и иными законами и нормативными правовыми актами Республики Татарстан, регулирующие вопросы местного самоуправления;</w:t>
      </w:r>
    </w:p>
    <w:p w:rsidR="00D73F91" w:rsidRDefault="00D73F91" w:rsidP="00D73F9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-Уставом муниципального образования «Город Мензелинск» Мензелинского муниципального района Республики Татарстан;</w:t>
      </w:r>
    </w:p>
    <w:p w:rsidR="00D73F91" w:rsidRDefault="00D73F91" w:rsidP="00D73F9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-Положением о территориальном общественном самоуправлении в  муниципальном образовании «Город Мензелинск» Мензелинского муниципального района Республики Татарстан;</w:t>
      </w:r>
    </w:p>
    <w:p w:rsidR="00D73F91" w:rsidRDefault="00D73F91" w:rsidP="00D73F9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-Решением  Мензелинского городского Совета  № </w:t>
      </w:r>
      <w:r w:rsidR="00A35481">
        <w:rPr>
          <w:color w:val="000000"/>
          <w:sz w:val="28"/>
          <w:szCs w:val="28"/>
        </w:rPr>
        <w:t>6</w:t>
      </w:r>
      <w:r w:rsidR="00B7045C">
        <w:rPr>
          <w:color w:val="000000"/>
          <w:sz w:val="28"/>
          <w:szCs w:val="28"/>
        </w:rPr>
        <w:t xml:space="preserve"> от «</w:t>
      </w:r>
      <w:r w:rsidR="00A35481">
        <w:rPr>
          <w:color w:val="000000"/>
          <w:sz w:val="28"/>
          <w:szCs w:val="28"/>
        </w:rPr>
        <w:t>16</w:t>
      </w:r>
      <w:r w:rsidR="00B7045C">
        <w:rPr>
          <w:color w:val="000000"/>
          <w:sz w:val="28"/>
          <w:szCs w:val="28"/>
        </w:rPr>
        <w:t xml:space="preserve">» </w:t>
      </w:r>
      <w:r w:rsidR="00A35481">
        <w:rPr>
          <w:color w:val="000000"/>
          <w:sz w:val="28"/>
          <w:szCs w:val="28"/>
        </w:rPr>
        <w:t>июля</w:t>
      </w:r>
      <w:r w:rsidR="00B704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года  «О территориальном общественном самоуправлении  в муниципальном образовании «Город Мензелинск» Мензелинского муниципального района Республики Татарстан»;</w:t>
      </w:r>
    </w:p>
    <w:p w:rsidR="00D73F91" w:rsidRDefault="00D73F91" w:rsidP="00D73F91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-Настоящим Уставом.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мнения; свободного волеизъявления граждан и сочетания их интересов с интересами граждан муниципального образования, взаимодействия органов территориального общественного самоуправления с органами местного самоуправления муниципального образования.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Территориальное общественное самоуправление не обладает правами юридического лица.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Территориальное общественное самоуправление считается учрежденным с момента регистрации настоящего Устава Советом  муниципального образования «Город </w:t>
      </w:r>
      <w:r>
        <w:rPr>
          <w:color w:val="000000"/>
          <w:sz w:val="28"/>
          <w:szCs w:val="28"/>
        </w:rPr>
        <w:t xml:space="preserve">Мензелинск» 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Полное наименование территориального общественного самоуправления: </w:t>
      </w:r>
      <w:r>
        <w:rPr>
          <w:b/>
          <w:color w:val="000000"/>
          <w:sz w:val="28"/>
          <w:szCs w:val="28"/>
        </w:rPr>
        <w:t xml:space="preserve">Территориальное общественное самоуправление №2 «Театральный» </w:t>
      </w:r>
      <w:r>
        <w:rPr>
          <w:color w:val="000000"/>
          <w:sz w:val="28"/>
          <w:szCs w:val="28"/>
        </w:rPr>
        <w:t xml:space="preserve">муниципального образования «Город Мензелинск» Мензелинского муниципального района Республики Татарстан. 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Сокращенное </w:t>
      </w:r>
      <w:r w:rsidR="00215B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«Театральный».</w:t>
      </w:r>
    </w:p>
    <w:p w:rsidR="00D73F91" w:rsidRDefault="00D73F91" w:rsidP="00D73F9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Местонахождение территориального общественного самоуправления (органа, руководителя территориального общественного самоуправления):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Республика Татарстан,</w:t>
      </w:r>
      <w:r w:rsidR="00313143">
        <w:rPr>
          <w:color w:val="000000"/>
          <w:sz w:val="28"/>
          <w:szCs w:val="28"/>
        </w:rPr>
        <w:t xml:space="preserve"> город Мензелинск, ул. Ленина, дом № 80</w:t>
      </w:r>
      <w:r>
        <w:rPr>
          <w:color w:val="000000"/>
          <w:sz w:val="28"/>
          <w:szCs w:val="28"/>
        </w:rPr>
        <w:t>.</w:t>
      </w:r>
    </w:p>
    <w:p w:rsidR="00D73F91" w:rsidRDefault="00D73F91" w:rsidP="00D73F91">
      <w:pPr>
        <w:spacing w:before="240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Статья 2. Учредители территориального общественного самоуправления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Учредителями территориального общественного самоуправления являются граждане Российской Федерации, проживающие на территории указанной в части 2 статьи 1 настоящего Устава и достигшие шестнадцатилетнего возраста (далее – граждане или жители в соответствующем падеже).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Граждане вправе участвовать в собраниях (конференциях) граждан, избирать и быть избранными в органы территориального общественного самоуправления.</w:t>
      </w:r>
    </w:p>
    <w:p w:rsidR="00D73F91" w:rsidRDefault="00D73F91" w:rsidP="00D73F91">
      <w:pPr>
        <w:jc w:val="center"/>
        <w:rPr>
          <w:b/>
          <w:sz w:val="28"/>
          <w:szCs w:val="28"/>
        </w:rPr>
      </w:pPr>
    </w:p>
    <w:p w:rsidR="00D73F91" w:rsidRDefault="00D73F91" w:rsidP="00D7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Цели, задачи, формы и основные направления</w:t>
      </w:r>
    </w:p>
    <w:p w:rsidR="00D73F91" w:rsidRDefault="00D73F91" w:rsidP="00D7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Территориальное общественное самоуправление организовано в целях реализации гражданами конституционного права на осуществление местного самоуправления на территории, указанной в части 2 статьи 1 настоящего Устава.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Задачей территориального общественного самоуправления является самостоятельное и под свою ответственность осуществление собственных инициатив по вопросам местного значения, установленных Уставом муниципального образования.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Формами деятельности территориального общественного самоуправления являются проводимые не реже одного раза в год собрания (конференции)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Основными направлениями деятельности территориального общественного самоуправления и его органов являются:</w:t>
      </w:r>
    </w:p>
    <w:p w:rsidR="00D73F91" w:rsidRDefault="00D73F91" w:rsidP="00D73F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информирование граждан о деятельности органов местного самоуправления муниципального образования; </w:t>
      </w:r>
    </w:p>
    <w:p w:rsidR="00D73F91" w:rsidRDefault="00D73F91" w:rsidP="00D73F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содействие органам местного самоуправления муниципального образования в организации: </w:t>
      </w:r>
    </w:p>
    <w:p w:rsidR="00D73F91" w:rsidRDefault="00D73F91" w:rsidP="00D73F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благоустройства территории ТОС, включая вопросы озеленение, освещение дворовых территорий и улиц;</w:t>
      </w:r>
    </w:p>
    <w:p w:rsidR="00D73F91" w:rsidRDefault="00D73F91" w:rsidP="00D73F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 созданию условий  для развития на территории муниципального образования физической культуры и массового спорта;</w:t>
      </w:r>
    </w:p>
    <w:p w:rsidR="00D73F91" w:rsidRDefault="00D73F91" w:rsidP="00D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сохранения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:rsidR="00D73F91" w:rsidRDefault="00D73F91" w:rsidP="00D73F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пропаганды знаний в области пожарной безопасности, предупреждения и защиты жителей от чрезвычайных ситуаций природного и техногенного характера;</w:t>
      </w:r>
    </w:p>
    <w:p w:rsidR="00D73F91" w:rsidRDefault="00D73F91" w:rsidP="00D73F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организации:</w:t>
      </w:r>
    </w:p>
    <w:p w:rsidR="00D73F91" w:rsidRDefault="00D73F91" w:rsidP="00D73F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местных праздников, и иных зрелищных мероприятий, развития местных традиций и обрядов;</w:t>
      </w:r>
    </w:p>
    <w:p w:rsidR="00D73F91" w:rsidRDefault="00D73F91" w:rsidP="00D73F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мероприятий по повышению безопасности жизни граждан в границах ТОС, включая добровольные народные дружины по охране общественного правопорядка, ликвидации последствий стихийных бедствий;</w:t>
      </w:r>
    </w:p>
    <w:p w:rsidR="00D73F91" w:rsidRDefault="00D73F91" w:rsidP="00D73F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мероприятий по военно-патриотическому воспитанию граждан;</w:t>
      </w:r>
    </w:p>
    <w:p w:rsidR="00D73F91" w:rsidRDefault="00D73F91" w:rsidP="00D73F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оказание содействия  жителям, относящимся к социально незащищенным 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D73F91" w:rsidRDefault="00D73F91" w:rsidP="00D73F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 муниципального образования по благоустройству территории муниципального образования.</w:t>
      </w:r>
    </w:p>
    <w:p w:rsidR="00D73F91" w:rsidRDefault="00D73F91" w:rsidP="00D73F91">
      <w:pPr>
        <w:jc w:val="center"/>
        <w:rPr>
          <w:b/>
          <w:sz w:val="28"/>
          <w:szCs w:val="28"/>
        </w:rPr>
      </w:pPr>
    </w:p>
    <w:p w:rsidR="00D73F91" w:rsidRDefault="00D73F91" w:rsidP="00D7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Собрание (конференция) граждан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Высшим органом управления территориального общественного самоуправления является собрание (конференция) граждан.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sub_2706"/>
      <w:r>
        <w:rPr>
          <w:sz w:val="28"/>
          <w:szCs w:val="28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 возраста.</w:t>
      </w:r>
      <w:bookmarkEnd w:id="0"/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 возраста.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Собрание (конференция) граждан может созываться органами местного самоуправления муниципального образования, органом территориального общественного самоуправления или инициативными группами граждан по мере необходимости, но не реже одного раза в год.</w:t>
      </w:r>
    </w:p>
    <w:p w:rsidR="00D73F91" w:rsidRDefault="00D73F91" w:rsidP="00D73F91">
      <w:pPr>
        <w:ind w:firstLine="900"/>
        <w:jc w:val="both"/>
        <w:rPr>
          <w:sz w:val="28"/>
        </w:rPr>
      </w:pPr>
      <w:r>
        <w:rPr>
          <w:sz w:val="28"/>
        </w:rPr>
        <w:t xml:space="preserve">5. В случае созыва собрания (конференции) граждан инициативной группой граждан численность такой группы не может быть менее 10% от числа жителей. Собрание (конференция) граждан, созванное инициативной группой граждан, проводится не позднее 30 дней со дня письменного </w:t>
      </w:r>
      <w:r>
        <w:rPr>
          <w:sz w:val="28"/>
        </w:rPr>
        <w:lastRenderedPageBreak/>
        <w:t xml:space="preserve">обращения инициативной группы граждан в </w:t>
      </w:r>
      <w:r>
        <w:rPr>
          <w:sz w:val="28"/>
          <w:szCs w:val="28"/>
        </w:rPr>
        <w:t>орган территориального общественного самоуправления</w:t>
      </w:r>
      <w:r>
        <w:rPr>
          <w:sz w:val="28"/>
        </w:rPr>
        <w:t xml:space="preserve">. </w:t>
      </w:r>
    </w:p>
    <w:p w:rsidR="00D73F91" w:rsidRDefault="00D73F91" w:rsidP="00D73F91">
      <w:pPr>
        <w:ind w:firstLine="900"/>
        <w:jc w:val="both"/>
        <w:rPr>
          <w:sz w:val="28"/>
        </w:rPr>
      </w:pPr>
      <w:r>
        <w:rPr>
          <w:sz w:val="28"/>
        </w:rPr>
        <w:t xml:space="preserve">6.О созыве собрания (конференции), дате, времени  и месте его проведения жителей соответствующей территории извещают  не менее чем за 7 дней до его проведения в любой форме, обеспечивающей доведение информации до сведения всех заинтересованных жителей данной территории (размещение объявлений, обход квартир и т.п.). 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К исключительной компетенции собрания (конференции) граждан, относится:</w:t>
      </w:r>
    </w:p>
    <w:p w:rsidR="00D73F91" w:rsidRDefault="00D73F91" w:rsidP="00D73F91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принятие Устава, внесение</w:t>
      </w:r>
      <w:r>
        <w:rPr>
          <w:color w:val="000000"/>
          <w:spacing w:val="-1"/>
          <w:sz w:val="28"/>
          <w:szCs w:val="28"/>
        </w:rPr>
        <w:t xml:space="preserve"> в него изменений и дополнений;</w:t>
      </w:r>
    </w:p>
    <w:p w:rsidR="00D73F91" w:rsidRDefault="00D73F91" w:rsidP="00D73F9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установление структуры органов 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D73F91" w:rsidRDefault="00D73F91" w:rsidP="00D73F9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-избрание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D73F91" w:rsidRDefault="00D73F91" w:rsidP="00D73F9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-определение основных направлений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D73F91" w:rsidRDefault="00D73F91" w:rsidP="00D73F9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рассмотрение и утверждение отчетов о деятельности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.</w:t>
      </w:r>
    </w:p>
    <w:p w:rsidR="00D73F91" w:rsidRDefault="00D73F91" w:rsidP="00D73F9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 К полномочиям собрания (конференции) граждан относится: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5"/>
          <w:sz w:val="28"/>
          <w:szCs w:val="28"/>
        </w:rPr>
        <w:t xml:space="preserve"> принятие решения об участии </w:t>
      </w:r>
      <w:r>
        <w:rPr>
          <w:color w:val="000000"/>
          <w:sz w:val="28"/>
          <w:szCs w:val="28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 xml:space="preserve">в создании и работе общественных объединений, союзов, ассоциаций; 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определение порядка выборов делегатов конференции;</w:t>
      </w:r>
    </w:p>
    <w:p w:rsidR="00D73F91" w:rsidRDefault="00D73F91" w:rsidP="00D73F91">
      <w:pPr>
        <w:ind w:firstLine="900"/>
        <w:jc w:val="both"/>
        <w:rPr>
          <w:color w:val="000000"/>
          <w:spacing w:val="15"/>
          <w:sz w:val="28"/>
          <w:szCs w:val="28"/>
        </w:rPr>
      </w:pPr>
      <w:r>
        <w:rPr>
          <w:sz w:val="28"/>
          <w:szCs w:val="28"/>
        </w:rPr>
        <w:t>- внесение проектов муниципальных правовых актов в органы местного самоуправления муниципального образования, в порядке, установленном решением Совета муниципального образования;</w:t>
      </w:r>
      <w:r>
        <w:rPr>
          <w:color w:val="000000"/>
          <w:spacing w:val="15"/>
          <w:sz w:val="28"/>
          <w:szCs w:val="28"/>
        </w:rPr>
        <w:t xml:space="preserve"> 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- принятие решения о </w:t>
      </w:r>
      <w:r>
        <w:rPr>
          <w:sz w:val="28"/>
          <w:szCs w:val="28"/>
        </w:rPr>
        <w:t xml:space="preserve">прекращении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, а также отзыве членов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самоуправления.</w:t>
      </w:r>
    </w:p>
    <w:p w:rsidR="00D73F91" w:rsidRDefault="00D73F91" w:rsidP="00D73F91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pacing w:val="8"/>
          <w:sz w:val="28"/>
          <w:szCs w:val="28"/>
        </w:rPr>
        <w:t xml:space="preserve">Порядок проведения, повестка дня собрания (конференции) граждан </w:t>
      </w:r>
      <w:r>
        <w:rPr>
          <w:color w:val="000000"/>
          <w:spacing w:val="-1"/>
          <w:sz w:val="28"/>
          <w:szCs w:val="28"/>
        </w:rPr>
        <w:t>определяется собранием (конференцией) граждан.</w:t>
      </w:r>
    </w:p>
    <w:p w:rsidR="00D73F91" w:rsidRDefault="00D73F91" w:rsidP="00D73F91">
      <w:pPr>
        <w:ind w:firstLine="900"/>
        <w:jc w:val="both"/>
      </w:pPr>
      <w:r>
        <w:rPr>
          <w:color w:val="000000"/>
          <w:spacing w:val="15"/>
          <w:sz w:val="28"/>
          <w:szCs w:val="28"/>
        </w:rPr>
        <w:t xml:space="preserve">10. На собрании (конференции) граждан ведется протокол, в котором </w:t>
      </w:r>
      <w:r>
        <w:rPr>
          <w:color w:val="000000"/>
          <w:sz w:val="28"/>
          <w:szCs w:val="28"/>
        </w:rPr>
        <w:t xml:space="preserve">указывается дата и место проведения, общее число жителей, </w:t>
      </w:r>
      <w:r>
        <w:rPr>
          <w:color w:val="000000"/>
          <w:spacing w:val="-2"/>
          <w:sz w:val="28"/>
          <w:szCs w:val="28"/>
        </w:rPr>
        <w:t xml:space="preserve">(при </w:t>
      </w:r>
      <w:r>
        <w:rPr>
          <w:color w:val="000000"/>
          <w:sz w:val="28"/>
          <w:szCs w:val="28"/>
        </w:rPr>
        <w:t xml:space="preserve">проведении конференции - число избранных делегатов), количество присутствующих жителей, состав президиума, повестка дня, содержание </w:t>
      </w:r>
      <w:r>
        <w:rPr>
          <w:color w:val="000000"/>
          <w:spacing w:val="-1"/>
          <w:sz w:val="28"/>
          <w:szCs w:val="28"/>
        </w:rPr>
        <w:t>выступлений, принятые решения.</w:t>
      </w:r>
    </w:p>
    <w:p w:rsidR="00D73F91" w:rsidRDefault="00D73F91" w:rsidP="00D73F91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11. Протокол подписывается председателем и секретарем </w:t>
      </w:r>
      <w:r>
        <w:rPr>
          <w:color w:val="000000"/>
          <w:spacing w:val="-3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(конференции</w:t>
      </w:r>
      <w:r>
        <w:rPr>
          <w:color w:val="000000"/>
          <w:spacing w:val="-3"/>
          <w:sz w:val="28"/>
          <w:szCs w:val="28"/>
        </w:rPr>
        <w:t>) граждан.</w:t>
      </w:r>
    </w:p>
    <w:p w:rsidR="00D73F91" w:rsidRDefault="00D73F91" w:rsidP="00D73F91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</w:p>
    <w:p w:rsidR="00D73F91" w:rsidRDefault="00D73F91" w:rsidP="00D73F91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5. Порядок принятия решений</w:t>
      </w:r>
    </w:p>
    <w:p w:rsidR="00D73F91" w:rsidRDefault="00D73F91" w:rsidP="00D73F91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</w:p>
    <w:p w:rsidR="00D73F91" w:rsidRDefault="00D73F91" w:rsidP="00D73F91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рамках своей компетенции собрание (конференция) граждан принимает </w:t>
      </w:r>
      <w:r>
        <w:rPr>
          <w:color w:val="000000"/>
          <w:spacing w:val="-4"/>
          <w:sz w:val="28"/>
          <w:szCs w:val="28"/>
        </w:rPr>
        <w:t>решения.</w:t>
      </w:r>
      <w:r>
        <w:rPr>
          <w:color w:val="000000"/>
          <w:sz w:val="28"/>
          <w:szCs w:val="28"/>
        </w:rPr>
        <w:t xml:space="preserve"> </w:t>
      </w:r>
    </w:p>
    <w:p w:rsidR="00D73F91" w:rsidRDefault="00D73F91" w:rsidP="00D73F91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Принимаемые решения не должны противоречить действующему законодательству Российской Федерации и </w:t>
      </w:r>
      <w:r>
        <w:rPr>
          <w:color w:val="000000"/>
          <w:spacing w:val="1"/>
          <w:sz w:val="28"/>
          <w:szCs w:val="28"/>
        </w:rPr>
        <w:t>Республики Татарстан, Уставу муниципального образования.</w:t>
      </w:r>
    </w:p>
    <w:p w:rsidR="00D73F91" w:rsidRDefault="00D73F91" w:rsidP="00D73F91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собрания (конференции) граждан принимаются открытым голосованием, простым большинством голосов присутствующих граждан. В течение 10 дней доводятся до сведения органов местного самоуправления муниципального образования о принятых решениях.</w:t>
      </w:r>
    </w:p>
    <w:p w:rsidR="00D73F91" w:rsidRDefault="00D73F91" w:rsidP="00D73F91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Решения собраний (конференций) граждан, принимаемые в пределах действующего законодательства и своих полномочий, для органов и должностных лиц  местного самоуправления муниципального образования  носят рекомендательный характер. </w:t>
      </w:r>
    </w:p>
    <w:p w:rsidR="00D73F91" w:rsidRDefault="00D73F91" w:rsidP="00D73F91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собраний (конференций) граждан для органов территориального общественного самоуправления носят обязательный характер. </w:t>
      </w:r>
    </w:p>
    <w:p w:rsidR="00D73F91" w:rsidRDefault="00D73F91" w:rsidP="00D73F91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</w:p>
    <w:p w:rsidR="00D73F91" w:rsidRDefault="00D73F91" w:rsidP="00D73F91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D73F91" w:rsidRDefault="00D73F91" w:rsidP="00D73F91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D73F91" w:rsidRDefault="00D73F91" w:rsidP="00D73F91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D73F91" w:rsidRDefault="00D73F91" w:rsidP="00D73F91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Органы территориального общественного самоуправления</w:t>
      </w:r>
    </w:p>
    <w:p w:rsidR="00D73F91" w:rsidRDefault="00D73F91" w:rsidP="00D73F91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</w:p>
    <w:p w:rsidR="00D73F91" w:rsidRDefault="00D73F91" w:rsidP="00D73F91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 территориального общественного самоуправления являются:</w:t>
      </w:r>
    </w:p>
    <w:p w:rsidR="00D73F91" w:rsidRDefault="00D73F91" w:rsidP="00D73F91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(конференция) граждан;</w:t>
      </w:r>
    </w:p>
    <w:p w:rsidR="00D73F91" w:rsidRDefault="00D73F91" w:rsidP="00D73F91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>территориального общественного самоуправления (далее – Совет);</w:t>
      </w:r>
    </w:p>
    <w:p w:rsidR="00D73F91" w:rsidRDefault="00D73F91" w:rsidP="00D73F91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территориального общественного самоуправления (далее – Председатель).</w:t>
      </w:r>
    </w:p>
    <w:p w:rsidR="00D73F91" w:rsidRDefault="00D73F91" w:rsidP="00D73F91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Заведующий ТОС – заместитель председателя территориального общественного самоуправления.</w:t>
      </w:r>
    </w:p>
    <w:p w:rsidR="00D73F91" w:rsidRDefault="00D73F91" w:rsidP="00D73F91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D73F91" w:rsidRDefault="00D73F91" w:rsidP="00D73F91">
      <w:pPr>
        <w:shd w:val="clear" w:color="auto" w:fill="FFFFFF"/>
        <w:spacing w:line="320" w:lineRule="exact"/>
        <w:ind w:right="11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Статья 7. Совет 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целях организации и непосредственной реализации функций по осуществлению территориального общественного самоуправления собрание (конференция) граждан избирает Совет – коллегиальный исполнительный орган, осуществляющий организационно-распорядительные функции по реализации инициатив граждан, реализации решений собраний (конференций) граждан, а также участия граждан в решении вопросов местного значения </w:t>
      </w:r>
      <w:r>
        <w:rPr>
          <w:color w:val="000000"/>
          <w:sz w:val="28"/>
          <w:szCs w:val="28"/>
        </w:rPr>
        <w:t>на территории, указанной в части 2 статьи 1 настоящего Устава.</w:t>
      </w:r>
      <w:proofErr w:type="gramEnd"/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Совет избирается на собрании (конференции) граждан открытым голосованием, простым большинством голосов присутствующих граждан</w:t>
      </w:r>
      <w:r>
        <w:rPr>
          <w:color w:val="000000"/>
          <w:sz w:val="28"/>
          <w:szCs w:val="28"/>
        </w:rPr>
        <w:t xml:space="preserve"> сроком на 5 лет</w:t>
      </w:r>
      <w:r>
        <w:rPr>
          <w:sz w:val="28"/>
          <w:szCs w:val="28"/>
        </w:rPr>
        <w:t xml:space="preserve">. </w:t>
      </w:r>
    </w:p>
    <w:p w:rsidR="00D73F91" w:rsidRDefault="00D73F91" w:rsidP="00D73F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 Количество членов Совета </w:t>
      </w:r>
      <w:r>
        <w:rPr>
          <w:sz w:val="28"/>
          <w:szCs w:val="28"/>
        </w:rPr>
        <w:t xml:space="preserve"> 15 человек. По согласованию в Совет могут входить </w:t>
      </w:r>
      <w:r>
        <w:rPr>
          <w:bCs/>
          <w:sz w:val="28"/>
          <w:szCs w:val="28"/>
        </w:rPr>
        <w:t xml:space="preserve">депутаты городского Совета, избранные от соответствующего округа города, </w:t>
      </w:r>
      <w:r>
        <w:rPr>
          <w:sz w:val="28"/>
          <w:szCs w:val="28"/>
        </w:rPr>
        <w:t xml:space="preserve"> руководители предприятий и служб города.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Избранными в состав Совета считаются лица, получившие более половины голосов жителей, присутствующих на собрании (конференции) граждан. Члены Совета из своего состава избирают Председателя Совета,   заместителя председателя  -  заведующего </w:t>
      </w:r>
      <w:r>
        <w:rPr>
          <w:sz w:val="28"/>
          <w:szCs w:val="28"/>
        </w:rPr>
        <w:t xml:space="preserve"> ТОС</w:t>
      </w:r>
      <w:r>
        <w:rPr>
          <w:color w:val="000000"/>
          <w:sz w:val="28"/>
          <w:szCs w:val="28"/>
        </w:rPr>
        <w:t xml:space="preserve">  и секретаря Совета.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Заседания Совета проводятся по мере необходимости, но не реже одного раза в квартал в соответствии с утвержденным планом работы Совета. Повестка дня заседания утверждается председателем Совета.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6.Заседания Совета ТОС ведет председатель Совета ТОС или по его поручению – заместитель председателя Совета – заведующий  ТОС.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Заседание Совета ТОС считается правомочным, если на нем присутствует не менее половины его членов. 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Созыв внеочередного заседания Совета осуществляет его председатель.</w:t>
      </w:r>
    </w:p>
    <w:p w:rsidR="00D73F91" w:rsidRDefault="00D73F91" w:rsidP="00D73F91">
      <w:pPr>
        <w:ind w:firstLine="9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9. Совет </w:t>
      </w:r>
      <w:r>
        <w:rPr>
          <w:color w:val="000000"/>
          <w:spacing w:val="3"/>
          <w:sz w:val="28"/>
          <w:szCs w:val="28"/>
        </w:rPr>
        <w:t>обязан:</w:t>
      </w:r>
    </w:p>
    <w:p w:rsidR="00D73F91" w:rsidRDefault="00D73F91" w:rsidP="00D73F91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>соблюдать законодательство Российской Федерации и Республики Татарстан</w:t>
      </w:r>
      <w:r>
        <w:rPr>
          <w:color w:val="000000"/>
          <w:spacing w:val="8"/>
          <w:sz w:val="28"/>
          <w:szCs w:val="28"/>
        </w:rPr>
        <w:t xml:space="preserve">, Устав муниципального образования, иные правовые акты </w:t>
      </w:r>
      <w:r>
        <w:rPr>
          <w:color w:val="000000"/>
          <w:spacing w:val="5"/>
          <w:sz w:val="28"/>
          <w:szCs w:val="28"/>
        </w:rPr>
        <w:t xml:space="preserve">органов местного самоуправления, решения собраний (конференций) граждан, </w:t>
      </w:r>
      <w:r>
        <w:rPr>
          <w:color w:val="000000"/>
          <w:spacing w:val="-2"/>
          <w:sz w:val="28"/>
          <w:szCs w:val="28"/>
        </w:rPr>
        <w:t>настоящий Устав;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 xml:space="preserve">обеспечивать доступность информации о своей деятельности </w:t>
      </w:r>
      <w:r>
        <w:rPr>
          <w:color w:val="000000"/>
          <w:spacing w:val="3"/>
          <w:sz w:val="28"/>
          <w:szCs w:val="28"/>
        </w:rPr>
        <w:t xml:space="preserve">гражданам, органам и должностным лицам </w:t>
      </w:r>
      <w:r>
        <w:rPr>
          <w:color w:val="000000"/>
          <w:spacing w:val="5"/>
          <w:sz w:val="28"/>
          <w:szCs w:val="28"/>
        </w:rPr>
        <w:t xml:space="preserve">местного самоуправления муниципального образования, органам государственной и их </w:t>
      </w:r>
      <w:r>
        <w:rPr>
          <w:color w:val="000000"/>
          <w:spacing w:val="-2"/>
          <w:sz w:val="28"/>
          <w:szCs w:val="28"/>
        </w:rPr>
        <w:t>должностным лицам.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Совет осуществляет следующие полномочия: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представляет интересы жителей, проживающих на территории, указанной в части 2 статьи 1 настоящего Устава, в органах местного самоуправления и других организациях;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исполнение решений, принятых на собраниях (конференциях) граждан;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 в органы местного самоуправления муниципального образования 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созывает собрания (конференции) граждан для решения вопросов, относящихся к ведению территориального общественного самоуправления;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информирует жителей о принятых органами государственной власти и государственными должностными лицами Российской Федерации  и  органами и должностными лицами местного самоуправления муниципального образования решениях, затрагивающих интересы жителей;</w:t>
      </w:r>
      <w:proofErr w:type="gramEnd"/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обращается по вопросам, относящимся к ведению территориального общественного самоуправления в органы местного самоуправления муниципального образования;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свободно распространяет информацию о деятельности территориального общественного самоуправления;</w:t>
      </w:r>
    </w:p>
    <w:p w:rsidR="00D73F91" w:rsidRDefault="00D73F91" w:rsidP="00D73F9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в необходимых случаях вправе из числа жителей образовывать общественные комиссии по направлениям деятельности территориального </w:t>
      </w:r>
      <w:r>
        <w:rPr>
          <w:color w:val="000000"/>
          <w:sz w:val="28"/>
          <w:szCs w:val="28"/>
        </w:rPr>
        <w:lastRenderedPageBreak/>
        <w:t xml:space="preserve">общественного самоуправления. Руководство комиссиями осуществляют члены Совета. </w:t>
      </w:r>
    </w:p>
    <w:p w:rsidR="00D73F91" w:rsidRDefault="00D73F91" w:rsidP="00D73F91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Совет может быть досрочно переизбран по решению собрания (конференции) граждан в случае выражения ему недоверия, в иных случаях, предусмотренных законодательством.</w:t>
      </w:r>
    </w:p>
    <w:p w:rsidR="00D73F91" w:rsidRDefault="00D73F91" w:rsidP="00D73F9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Совет подотчетен избравшему его собранию (конференции) граждан.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Совет не реже одного раза в год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работе перед собранием (конференцией) граждан.</w:t>
      </w:r>
    </w:p>
    <w:p w:rsidR="00D73F91" w:rsidRDefault="00D73F91" w:rsidP="00D73F91">
      <w:pPr>
        <w:ind w:firstLine="900"/>
        <w:jc w:val="both"/>
      </w:pPr>
      <w:r>
        <w:rPr>
          <w:color w:val="000000"/>
          <w:sz w:val="28"/>
          <w:szCs w:val="28"/>
        </w:rPr>
        <w:t xml:space="preserve">14. </w:t>
      </w:r>
      <w:r>
        <w:rPr>
          <w:color w:val="000000"/>
          <w:spacing w:val="11"/>
          <w:sz w:val="28"/>
          <w:szCs w:val="28"/>
        </w:rPr>
        <w:t xml:space="preserve">Совет осуществляет свою деятельность на основании </w:t>
      </w:r>
      <w:r>
        <w:rPr>
          <w:color w:val="000000"/>
          <w:spacing w:val="2"/>
          <w:sz w:val="28"/>
          <w:szCs w:val="28"/>
        </w:rPr>
        <w:t>регламента, утвержденного собранием (конференцией) граждан.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 Полномочия Совета прекращаются досрочно: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собранием (конференцией) граждан решения о роспуске Совета; 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в случае принятия Советом решения о самороспуске. При этом решение о самороспуске принимается не менее чем 2/3 голосов от установленного числа членов Совета.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досрочного прекращения полномочий Совета созывается собрание (конференция) граждан, на котором избирается новый состав Совета.</w:t>
      </w:r>
    </w:p>
    <w:p w:rsidR="00D73F91" w:rsidRDefault="00D73F91" w:rsidP="00D73F91">
      <w:pPr>
        <w:jc w:val="center"/>
        <w:rPr>
          <w:sz w:val="28"/>
          <w:szCs w:val="28"/>
        </w:rPr>
      </w:pPr>
    </w:p>
    <w:p w:rsidR="00D73F91" w:rsidRDefault="00D73F91" w:rsidP="00D7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Председатель </w:t>
      </w:r>
    </w:p>
    <w:p w:rsidR="00D73F91" w:rsidRDefault="00D73F91" w:rsidP="00D73F91">
      <w:pPr>
        <w:jc w:val="center"/>
        <w:rPr>
          <w:sz w:val="28"/>
          <w:szCs w:val="28"/>
        </w:rPr>
      </w:pP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Совет возглавляет Председатель, избираемый Советом из своего состава.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Совета: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территориальное общественное самоуправление в отношениях с органами государственной власти, органами местного самоуправления муниципального образования, предприятиями, учреждениями, организациями независимо от их форм собственности, а также в отношениях с гражданами;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и ведет заседания на заседаниях Совета с правом решающего голоса;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Совета;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и проведение собраний (конференций) граждан,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на них решений;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местного самоуправления муниципального образования о деятельности территориального общественного самоуправления;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противопожарной и экологической безопасности на территории территориального общественного самоуправления;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информирует органы санитарного, эпидемиологического и экологического контроля о выявленных нарушениях на территории территориального общественного самоуправления;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решения, протоколы заседаний и другие документы Совета;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Полномочия Председателя прекращаются досрочно в случаях:</w:t>
      </w:r>
    </w:p>
    <w:p w:rsidR="00D73F91" w:rsidRDefault="00D73F91" w:rsidP="00D73F91">
      <w:pPr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подачи в Совет письменного заявления об отставке;</w:t>
      </w:r>
    </w:p>
    <w:p w:rsidR="00D73F91" w:rsidRDefault="00D73F91" w:rsidP="00D73F91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вступления в силу обвинительного приговора суда</w:t>
      </w:r>
      <w:r>
        <w:rPr>
          <w:color w:val="000000"/>
          <w:spacing w:val="-4"/>
          <w:sz w:val="28"/>
          <w:szCs w:val="28"/>
        </w:rPr>
        <w:t>;</w:t>
      </w:r>
    </w:p>
    <w:p w:rsidR="00D73F91" w:rsidRDefault="00D73F91" w:rsidP="00D73F91">
      <w:pPr>
        <w:ind w:firstLine="90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смерти;</w:t>
      </w:r>
    </w:p>
    <w:p w:rsidR="00D73F91" w:rsidRDefault="00D73F91" w:rsidP="00D73F91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вступления в силу решения суда о признании гражданина</w:t>
      </w:r>
      <w:r>
        <w:rPr>
          <w:color w:val="000000"/>
          <w:spacing w:val="-2"/>
          <w:sz w:val="28"/>
          <w:szCs w:val="28"/>
        </w:rPr>
        <w:t xml:space="preserve"> умершим, безвестно </w:t>
      </w:r>
      <w:r>
        <w:rPr>
          <w:color w:val="000000"/>
          <w:spacing w:val="-4"/>
          <w:sz w:val="28"/>
          <w:szCs w:val="28"/>
        </w:rPr>
        <w:t>отсутствующим или недееспособным;</w:t>
      </w:r>
    </w:p>
    <w:p w:rsidR="00D73F91" w:rsidRDefault="00D73F91" w:rsidP="00D73F91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утраты гражданства Российской Федерации;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частью 11 и 15 статьи 7 настоящего Устава.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полномочий Председателя  Совета  ТОС 5 лет. 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</w:p>
    <w:p w:rsidR="00D73F91" w:rsidRDefault="00D73F91" w:rsidP="00D73F9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Заместитель Председателя Совета – Заведующий  ТОС: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Председателя, избираемый Советом из своего состава организует</w:t>
      </w:r>
      <w:proofErr w:type="gramEnd"/>
      <w:r>
        <w:rPr>
          <w:sz w:val="28"/>
          <w:szCs w:val="28"/>
        </w:rPr>
        <w:t xml:space="preserve"> работу по выполнению обязанностей, возложенных  на Совет ТОС, а так же:</w:t>
      </w:r>
    </w:p>
    <w:p w:rsidR="00D73F91" w:rsidRDefault="00D73F91" w:rsidP="00D73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представляет территориальное общественное самоуправление в суде;</w:t>
      </w:r>
    </w:p>
    <w:p w:rsidR="00D73F91" w:rsidRDefault="00D73F91" w:rsidP="00D73F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-информирует органы муниципального образования ««Город </w:t>
      </w:r>
      <w:r>
        <w:rPr>
          <w:color w:val="000000"/>
          <w:sz w:val="28"/>
          <w:szCs w:val="28"/>
        </w:rPr>
        <w:t>Мензелинск» Мензелинского</w:t>
      </w:r>
      <w:r>
        <w:rPr>
          <w:sz w:val="28"/>
          <w:szCs w:val="28"/>
        </w:rPr>
        <w:t xml:space="preserve"> муниципального района Республики Татарстан  о деятельности территориального общественного самоуправления, о положении дел в социально-экономической, культурной, жилищно-коммунальной и иных сферах на территории ТОС;</w:t>
      </w:r>
    </w:p>
    <w:p w:rsidR="00D73F91" w:rsidRDefault="00D73F91" w:rsidP="00D73F9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 </w:t>
      </w:r>
    </w:p>
    <w:p w:rsidR="00D73F91" w:rsidRDefault="00D73F91" w:rsidP="00D73F9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-организует участие населения в решении вопросов местного значения на соответствующей территории;</w:t>
      </w:r>
    </w:p>
    <w:p w:rsidR="00D73F91" w:rsidRDefault="00D73F91" w:rsidP="00D73F9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-проводит  изучение потребностей жителей, проживающих на соответствующей территории;</w:t>
      </w:r>
    </w:p>
    <w:p w:rsidR="00D73F91" w:rsidRDefault="00D73F91" w:rsidP="00D73F9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-оказывает  содействие правоохранительным органам в охране правопорядка;</w:t>
      </w:r>
    </w:p>
    <w:p w:rsidR="00D73F91" w:rsidRDefault="00D73F91" w:rsidP="00D73F9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 участие в организации и проведении культурно-массовых и спортивных мероприятий, а также досуга проживающего населения;</w:t>
      </w:r>
    </w:p>
    <w:p w:rsidR="00D73F91" w:rsidRDefault="00D73F91" w:rsidP="00D73F9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 участие в разработке предложений по развитию микрорайона;</w:t>
      </w:r>
    </w:p>
    <w:p w:rsidR="00D73F91" w:rsidRDefault="00D73F91" w:rsidP="00D73F91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участие в организации работы с детьми и  подростками;</w:t>
      </w:r>
    </w:p>
    <w:p w:rsidR="00D73F91" w:rsidRDefault="00D73F91" w:rsidP="00D73F91">
      <w:pPr>
        <w:shd w:val="clear" w:color="auto" w:fill="FFFFFF"/>
        <w:tabs>
          <w:tab w:val="left" w:pos="634"/>
        </w:tabs>
        <w:ind w:right="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ab/>
        <w:t>-не разглашает информацию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являющиеся служебной или коммерческой тайной муниципальных органов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и нести за это ответственность   в   соответствии с действующим законодательством;</w:t>
      </w:r>
    </w:p>
    <w:p w:rsidR="00D73F91" w:rsidRDefault="00D73F91" w:rsidP="00D73F91">
      <w:pPr>
        <w:shd w:val="clear" w:color="auto" w:fill="FFFFFF"/>
        <w:tabs>
          <w:tab w:val="left" w:pos="63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-ежегодно подготавливает и представляет на рассмотрение собрания  граждан ТОС отчет о  деятельности ТОС;</w:t>
      </w:r>
    </w:p>
    <w:p w:rsidR="00D73F91" w:rsidRDefault="00D73F91" w:rsidP="00D73F91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237942623"/>
      <w:r>
        <w:rPr>
          <w:rFonts w:ascii="Times New Roman" w:hAnsi="Times New Roman" w:cs="Times New Roman"/>
          <w:b/>
          <w:sz w:val="28"/>
          <w:szCs w:val="28"/>
        </w:rPr>
        <w:t>Статья 10. Имущество, находящееся в ведении ТОС</w:t>
      </w:r>
      <w:bookmarkEnd w:id="1"/>
    </w:p>
    <w:p w:rsidR="00D73F91" w:rsidRDefault="00D73F91" w:rsidP="00D73F9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3F91" w:rsidRDefault="00D73F91" w:rsidP="00D73F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Имуществом, находящимся в ведении ТОС, может являться:</w:t>
      </w:r>
    </w:p>
    <w:p w:rsidR="00D73F91" w:rsidRDefault="00D73F91" w:rsidP="00D73F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 граждан или юридических лиц, переданные в ведение ТОС;</w:t>
      </w:r>
    </w:p>
    <w:p w:rsidR="00D73F91" w:rsidRDefault="00D73F91" w:rsidP="00D73F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другие, не запрещенные законом поступления.</w:t>
      </w:r>
    </w:p>
    <w:p w:rsidR="00D73F91" w:rsidRDefault="00D73F91" w:rsidP="00D73F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 использования имущества ТОС определяются собранием (конференцией) граждан.</w:t>
      </w:r>
    </w:p>
    <w:p w:rsidR="00D73F91" w:rsidRDefault="00D73F91" w:rsidP="00D73F91">
      <w:pPr>
        <w:shd w:val="clear" w:color="auto" w:fill="FFFFFF"/>
        <w:tabs>
          <w:tab w:val="left" w:pos="634"/>
        </w:tabs>
        <w:ind w:right="10"/>
        <w:jc w:val="both"/>
        <w:rPr>
          <w:sz w:val="28"/>
          <w:szCs w:val="28"/>
        </w:rPr>
      </w:pPr>
    </w:p>
    <w:p w:rsidR="00D73F91" w:rsidRDefault="00D73F91" w:rsidP="00D73F91">
      <w:pPr>
        <w:shd w:val="clear" w:color="auto" w:fill="FFFFFF"/>
        <w:tabs>
          <w:tab w:val="left" w:pos="1512"/>
        </w:tabs>
        <w:spacing w:line="313" w:lineRule="exact"/>
        <w:ind w:left="7" w:hanging="7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Статья 11.  Устав и в</w:t>
      </w:r>
      <w:r>
        <w:rPr>
          <w:b/>
          <w:bCs/>
          <w:color w:val="000000"/>
          <w:spacing w:val="4"/>
          <w:sz w:val="28"/>
          <w:szCs w:val="28"/>
        </w:rPr>
        <w:t>несение изменений и дополнений в Устав</w:t>
      </w:r>
    </w:p>
    <w:p w:rsidR="00D73F91" w:rsidRDefault="00D73F91" w:rsidP="00D73F91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</w:p>
    <w:p w:rsidR="00D73F91" w:rsidRDefault="00D73F91" w:rsidP="00D73F91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Устав является основным правовым актом территориального общественного самоуправления.</w:t>
      </w:r>
    </w:p>
    <w:p w:rsidR="00D73F91" w:rsidRDefault="00D73F91" w:rsidP="00D73F91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Устав принимается на собрании (конференции) граждан по </w:t>
      </w:r>
      <w:r>
        <w:rPr>
          <w:color w:val="000000"/>
          <w:spacing w:val="9"/>
          <w:sz w:val="28"/>
          <w:szCs w:val="28"/>
        </w:rPr>
        <w:t xml:space="preserve">учреждению территориального общественного самоуправления </w:t>
      </w:r>
      <w:r>
        <w:rPr>
          <w:color w:val="000000"/>
          <w:spacing w:val="6"/>
          <w:sz w:val="28"/>
          <w:szCs w:val="28"/>
        </w:rPr>
        <w:t xml:space="preserve">большинством голосов граждан, присутствующих на </w:t>
      </w:r>
      <w:r>
        <w:rPr>
          <w:color w:val="000000"/>
          <w:spacing w:val="-4"/>
          <w:sz w:val="28"/>
          <w:szCs w:val="28"/>
        </w:rPr>
        <w:t>собрании</w:t>
      </w:r>
      <w:r>
        <w:rPr>
          <w:color w:val="000000"/>
          <w:spacing w:val="6"/>
          <w:sz w:val="28"/>
          <w:szCs w:val="28"/>
        </w:rPr>
        <w:t xml:space="preserve"> (конференции</w:t>
      </w:r>
      <w:r>
        <w:rPr>
          <w:color w:val="000000"/>
          <w:spacing w:val="-4"/>
          <w:sz w:val="28"/>
          <w:szCs w:val="28"/>
        </w:rPr>
        <w:t>) граждан.</w:t>
      </w:r>
    </w:p>
    <w:p w:rsidR="00D73F91" w:rsidRDefault="00D73F91" w:rsidP="00D73F91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pacing w:val="14"/>
          <w:sz w:val="28"/>
          <w:szCs w:val="28"/>
        </w:rPr>
        <w:t xml:space="preserve"> Предложения об изменениях и дополнениях в настоящий Устав </w:t>
      </w:r>
      <w:r>
        <w:rPr>
          <w:color w:val="000000"/>
          <w:sz w:val="28"/>
          <w:szCs w:val="28"/>
        </w:rPr>
        <w:t xml:space="preserve">вносятся жителями в Совет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10 дней до дня </w:t>
      </w:r>
      <w:r>
        <w:rPr>
          <w:color w:val="000000"/>
          <w:spacing w:val="-1"/>
          <w:sz w:val="28"/>
          <w:szCs w:val="28"/>
        </w:rPr>
        <w:t>проведения собрания (конференции) граждан.</w:t>
      </w:r>
    </w:p>
    <w:p w:rsidR="00D73F91" w:rsidRDefault="00D73F91" w:rsidP="00D73F91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Проект Устава, п</w:t>
      </w:r>
      <w:r>
        <w:rPr>
          <w:color w:val="000000"/>
          <w:spacing w:val="7"/>
          <w:sz w:val="28"/>
          <w:szCs w:val="28"/>
        </w:rPr>
        <w:t xml:space="preserve">роект решения о внесении изменений и дополнений в настоящий Устав </w:t>
      </w:r>
      <w:r>
        <w:rPr>
          <w:color w:val="000000"/>
          <w:spacing w:val="8"/>
          <w:sz w:val="28"/>
          <w:szCs w:val="28"/>
        </w:rPr>
        <w:t xml:space="preserve">доводится до сведения </w:t>
      </w:r>
      <w:r>
        <w:rPr>
          <w:color w:val="000000"/>
          <w:sz w:val="28"/>
          <w:szCs w:val="28"/>
        </w:rPr>
        <w:t xml:space="preserve">жителей не позднее 10 дней до проведения собрания (конференции) граждан. </w:t>
      </w:r>
    </w:p>
    <w:p w:rsidR="00D73F91" w:rsidRDefault="00D73F91" w:rsidP="00D73F91">
      <w:pPr>
        <w:shd w:val="clear" w:color="auto" w:fill="FFFFFF"/>
        <w:spacing w:line="320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pacing w:val="7"/>
          <w:sz w:val="28"/>
          <w:szCs w:val="28"/>
        </w:rPr>
        <w:t xml:space="preserve">Решение о внесении </w:t>
      </w:r>
      <w:r>
        <w:rPr>
          <w:sz w:val="28"/>
          <w:szCs w:val="28"/>
        </w:rPr>
        <w:t xml:space="preserve">изменений и дополнений </w:t>
      </w:r>
      <w:r>
        <w:rPr>
          <w:color w:val="000000"/>
          <w:spacing w:val="7"/>
          <w:sz w:val="28"/>
          <w:szCs w:val="28"/>
        </w:rPr>
        <w:t>в настоящий Устав</w:t>
      </w:r>
      <w:r>
        <w:rPr>
          <w:sz w:val="28"/>
          <w:szCs w:val="28"/>
        </w:rPr>
        <w:t xml:space="preserve"> принимаются на собрании (конференции) граждан открытым голосованием, простым большинством голосов присутствующих граждан. </w:t>
      </w:r>
    </w:p>
    <w:p w:rsidR="00D73F91" w:rsidRDefault="00D73F91" w:rsidP="00D73F91">
      <w:pPr>
        <w:shd w:val="clear" w:color="auto" w:fill="FFFFFF"/>
        <w:spacing w:line="320" w:lineRule="exact"/>
        <w:ind w:right="2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6. Совет направляет указанное решение в Совет муниципального образования.</w:t>
      </w:r>
    </w:p>
    <w:p w:rsidR="00D73F91" w:rsidRDefault="00D73F91" w:rsidP="00D73F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Решение о внесении изменений и дополнений в настоящий Устав вступает в силу с момента их регистрации в Совете муниципального образования.</w:t>
      </w:r>
    </w:p>
    <w:p w:rsidR="00D73F91" w:rsidRDefault="00D73F91" w:rsidP="00D7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12. Порядок прекращения осуществления </w:t>
      </w:r>
    </w:p>
    <w:p w:rsidR="00D73F91" w:rsidRDefault="00D73F91" w:rsidP="00D7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Деятельность территориального общественного самоуправления прекращается на основании соответствующего решения собрания (конференции) граждан. </w:t>
      </w:r>
    </w:p>
    <w:p w:rsidR="00D73F91" w:rsidRDefault="00D73F91" w:rsidP="00D73F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Решение о прекращении деятельности территориального общественного самоуправления направляется в Совет муниципального образования «Город Мензелинск».</w:t>
      </w:r>
    </w:p>
    <w:p w:rsidR="00D73F91" w:rsidRDefault="00D73F91" w:rsidP="00D73F91"/>
    <w:p w:rsidR="005A35E5" w:rsidRDefault="005A35E5"/>
    <w:sectPr w:rsidR="005A35E5" w:rsidSect="004B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F91"/>
    <w:rsid w:val="00215B06"/>
    <w:rsid w:val="00313143"/>
    <w:rsid w:val="00364D24"/>
    <w:rsid w:val="00394493"/>
    <w:rsid w:val="005A35E5"/>
    <w:rsid w:val="00622AD5"/>
    <w:rsid w:val="008F01F6"/>
    <w:rsid w:val="009C0340"/>
    <w:rsid w:val="00A35481"/>
    <w:rsid w:val="00AE049D"/>
    <w:rsid w:val="00B7045C"/>
    <w:rsid w:val="00BF4B21"/>
    <w:rsid w:val="00CD0B2F"/>
    <w:rsid w:val="00D73F91"/>
    <w:rsid w:val="00DC4F80"/>
    <w:rsid w:val="00DE32FF"/>
    <w:rsid w:val="00E17D56"/>
    <w:rsid w:val="00F75D5F"/>
    <w:rsid w:val="00F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F91"/>
    <w:pPr>
      <w:keepNext/>
      <w:widowControl w:val="0"/>
      <w:shd w:val="clear" w:color="auto" w:fill="FFFFFF"/>
      <w:autoSpaceDE w:val="0"/>
      <w:autoSpaceDN w:val="0"/>
      <w:adjustRightInd w:val="0"/>
      <w:spacing w:before="317" w:line="322" w:lineRule="exact"/>
      <w:ind w:left="5323"/>
      <w:jc w:val="both"/>
      <w:outlineLvl w:val="0"/>
    </w:pPr>
    <w:rPr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F80"/>
    <w:rPr>
      <w:b/>
      <w:bCs/>
    </w:rPr>
  </w:style>
  <w:style w:type="character" w:styleId="a4">
    <w:name w:val="Emphasis"/>
    <w:basedOn w:val="a0"/>
    <w:uiPriority w:val="20"/>
    <w:qFormat/>
    <w:rsid w:val="00DC4F80"/>
    <w:rPr>
      <w:i/>
      <w:iCs/>
    </w:rPr>
  </w:style>
  <w:style w:type="character" w:customStyle="1" w:styleId="10">
    <w:name w:val="Заголовок 1 Знак"/>
    <w:basedOn w:val="a0"/>
    <w:link w:val="1"/>
    <w:rsid w:val="00D73F91"/>
    <w:rPr>
      <w:color w:val="000000"/>
      <w:spacing w:val="-3"/>
      <w:sz w:val="28"/>
      <w:szCs w:val="28"/>
      <w:shd w:val="clear" w:color="auto" w:fill="FFFFFF"/>
    </w:rPr>
  </w:style>
  <w:style w:type="paragraph" w:styleId="a5">
    <w:name w:val="Body Text Indent"/>
    <w:basedOn w:val="a"/>
    <w:link w:val="a6"/>
    <w:unhideWhenUsed/>
    <w:rsid w:val="00D73F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3F91"/>
    <w:rPr>
      <w:sz w:val="24"/>
      <w:szCs w:val="24"/>
    </w:rPr>
  </w:style>
  <w:style w:type="paragraph" w:customStyle="1" w:styleId="ConsPlusNormal">
    <w:name w:val="ConsPlusNormal"/>
    <w:rsid w:val="00D7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4">
    <w:name w:val="p4"/>
    <w:basedOn w:val="a"/>
    <w:rsid w:val="00D73F91"/>
    <w:pPr>
      <w:spacing w:before="100" w:beforeAutospacing="1" w:after="100" w:afterAutospacing="1"/>
    </w:pPr>
  </w:style>
  <w:style w:type="paragraph" w:styleId="a7">
    <w:name w:val="Plain Text"/>
    <w:basedOn w:val="a"/>
    <w:link w:val="a8"/>
    <w:semiHidden/>
    <w:rsid w:val="00215B0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215B0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user</cp:lastModifiedBy>
  <cp:revision>4</cp:revision>
  <dcterms:created xsi:type="dcterms:W3CDTF">2015-11-09T08:52:00Z</dcterms:created>
  <dcterms:modified xsi:type="dcterms:W3CDTF">2015-11-09T08:55:00Z</dcterms:modified>
</cp:coreProperties>
</file>